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/>
        <w:drawing>
          <wp:inline distB="0" distT="0" distL="0" distR="0">
            <wp:extent cx="1918147" cy="102301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8147" cy="102301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REQUEST FOR DISBURSEMENT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Committee: ________________________</w:t>
        <w:tab/>
        <w:t xml:space="preserve">Date:_______________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Total Amount Requested:___________________________________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Make check payable to:_____________________________________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Mail Check to: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Name:___________________________________________________________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Address:_________________________________________________________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 xml:space="preserve">Phone:__________________________________________________________ </w:t>
      </w:r>
    </w:p>
    <w:p w:rsidR="00000000" w:rsidDel="00000000" w:rsidP="00000000" w:rsidRDefault="00000000" w:rsidRPr="00000000" w14:paraId="0000000E">
      <w:pPr>
        <w:rPr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Requested by (Person/Committee):__________________________________________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Explanation of Expense:___________________________________________________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Budget Line Item to apply reimbursement to:  </w:t>
      </w:r>
      <w:r w:rsidDel="00000000" w:rsidR="00000000" w:rsidRPr="00000000">
        <w:rPr>
          <w:sz w:val="20"/>
          <w:szCs w:val="20"/>
          <w:rtl w:val="0"/>
        </w:rPr>
        <w:t xml:space="preserve">(Director of Oversight to complete)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#_________________________________________________________</w:t>
      </w:r>
      <w:r w:rsidDel="00000000" w:rsidR="00000000" w:rsidRPr="00000000">
        <w:rPr>
          <w:i w:val="1"/>
          <w:sz w:val="20"/>
          <w:szCs w:val="20"/>
          <w:rtl w:val="0"/>
        </w:rPr>
        <w:t xml:space="preserve"> may be more than 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NOTE:  All invoices and copies of receipts (no photos, only pdf’s) must be attached to this form in order to receive reimbursement.  If submitting multiple invoices/receipts, please itemize in the blank space below.  Use separate disbursement forms if submitting expense for multiple committees.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563c1"/>
          <w:u w:val="single"/>
        </w:rPr>
      </w:pPr>
      <w:r w:rsidDel="00000000" w:rsidR="00000000" w:rsidRPr="00000000">
        <w:rPr>
          <w:rtl w:val="0"/>
        </w:rPr>
        <w:t xml:space="preserve">Email to:</w:t>
        <w:tab/>
        <w:tab/>
        <w:tab/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administrator@nj.asid.org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Disbursement must be signed by the Committee Chair prior to submitting for reimbursement.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bottom w:color="000000" w:space="1" w:sz="12" w:val="single"/>
        </w:pBd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Committee Chair Signature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administrator@nj.asi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